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9B" w:rsidRPr="00A21AEB" w:rsidRDefault="00C24E9B" w:rsidP="00C24E9B">
      <w:pPr>
        <w:rPr>
          <w:rFonts w:asciiTheme="majorHAnsi" w:hAnsiTheme="majorHAnsi"/>
          <w:b/>
        </w:rPr>
      </w:pPr>
      <w:r w:rsidRPr="00A21AEB">
        <w:rPr>
          <w:rFonts w:asciiTheme="majorHAnsi" w:hAnsiTheme="majorHAnsi"/>
          <w:b/>
        </w:rPr>
        <w:t xml:space="preserve">Links from "Where ESS meets Recovery" session, NESST 2022 </w:t>
      </w: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Presenter: Deb </w:t>
      </w:r>
      <w:proofErr w:type="spellStart"/>
      <w:r w:rsidRPr="00A21AEB">
        <w:rPr>
          <w:rFonts w:asciiTheme="majorHAnsi" w:hAnsiTheme="majorHAnsi"/>
        </w:rPr>
        <w:t>Borsos</w:t>
      </w:r>
      <w:proofErr w:type="spellEnd"/>
    </w:p>
    <w:p w:rsidR="00C24E9B" w:rsidRPr="00A21AEB" w:rsidRDefault="00A21AEB" w:rsidP="00C24E9B">
      <w:pPr>
        <w:rPr>
          <w:rFonts w:asciiTheme="majorHAnsi" w:hAnsiTheme="majorHAnsi"/>
        </w:rPr>
      </w:pPr>
      <w:hyperlink r:id="rId5" w:history="1">
        <w:r w:rsidR="00C24E9B" w:rsidRPr="00A21AEB">
          <w:rPr>
            <w:rStyle w:val="Hyperlink"/>
            <w:rFonts w:asciiTheme="majorHAnsi" w:hAnsiTheme="majorHAnsi"/>
          </w:rPr>
          <w:t>mailto:communitydisasterrecovery@gmail.com</w:t>
        </w:r>
      </w:hyperlink>
    </w:p>
    <w:p w:rsidR="00C24E9B" w:rsidRPr="00A21AEB" w:rsidRDefault="00C24E9B" w:rsidP="00C24E9B">
      <w:pPr>
        <w:rPr>
          <w:rFonts w:asciiTheme="majorHAnsi" w:hAnsiTheme="majorHAnsi"/>
        </w:rPr>
      </w:pPr>
    </w:p>
    <w:p w:rsidR="00C24E9B" w:rsidRPr="00A21AEB" w:rsidRDefault="00C24E9B" w:rsidP="00C24E9B">
      <w:pPr>
        <w:rPr>
          <w:rFonts w:asciiTheme="majorHAnsi" w:hAnsiTheme="majorHAnsi"/>
        </w:rPr>
      </w:pPr>
    </w:p>
    <w:p w:rsidR="00C24E9B" w:rsidRPr="00A21AEB" w:rsidRDefault="00C24E9B" w:rsidP="00C24E9B">
      <w:pPr>
        <w:rPr>
          <w:rFonts w:asciiTheme="majorHAnsi" w:hAnsiTheme="majorHAnsi"/>
        </w:rPr>
      </w:pP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>1</w:t>
      </w:r>
      <w:r w:rsidRPr="00A21AEB">
        <w:rPr>
          <w:rFonts w:asciiTheme="majorHAnsi" w:hAnsiTheme="majorHAnsi"/>
          <w:b/>
        </w:rPr>
        <w:t>. Interim Provincial Disaster Recovery Framework</w:t>
      </w:r>
    </w:p>
    <w:p w:rsidR="00C24E9B" w:rsidRPr="00A21AEB" w:rsidRDefault="00C24E9B" w:rsidP="00C24E9B">
      <w:pPr>
        <w:rPr>
          <w:rFonts w:asciiTheme="majorHAnsi" w:hAnsiTheme="majorHAnsi"/>
        </w:rPr>
      </w:pPr>
    </w:p>
    <w:p w:rsidR="00C24E9B" w:rsidRPr="00A21AEB" w:rsidRDefault="00A21AEB" w:rsidP="00C24E9B">
      <w:pPr>
        <w:rPr>
          <w:rFonts w:asciiTheme="majorHAnsi" w:hAnsiTheme="majorHAnsi"/>
        </w:rPr>
      </w:pPr>
      <w:hyperlink r:id="rId6" w:history="1">
        <w:r w:rsidR="00C24E9B" w:rsidRPr="00A21AEB">
          <w:rPr>
            <w:rStyle w:val="Hyperlink"/>
            <w:rFonts w:asciiTheme="majorHAnsi" w:hAnsiTheme="majorHAnsi"/>
          </w:rPr>
          <w:t>https://www2.gov.bc.ca/assets/gov/public-safety-and-emergency-services/emergency-preparedness-response-recovery/local-government/provincial_disaster_recovery_framework.pdf</w:t>
        </w:r>
      </w:hyperlink>
    </w:p>
    <w:p w:rsidR="00C24E9B" w:rsidRPr="00A21AEB" w:rsidRDefault="00C24E9B" w:rsidP="00C24E9B">
      <w:pPr>
        <w:rPr>
          <w:rFonts w:asciiTheme="majorHAnsi" w:hAnsiTheme="majorHAnsi"/>
        </w:rPr>
      </w:pP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2. </w:t>
      </w:r>
      <w:r w:rsidRPr="00A21AEB">
        <w:rPr>
          <w:rFonts w:asciiTheme="majorHAnsi" w:hAnsiTheme="majorHAnsi"/>
          <w:b/>
        </w:rPr>
        <w:t>Sendai Agreement</w:t>
      </w:r>
      <w:r w:rsidRPr="00A21AEB">
        <w:rPr>
          <w:rFonts w:asciiTheme="majorHAnsi" w:hAnsiTheme="majorHAnsi"/>
        </w:rPr>
        <w:t xml:space="preserve"> - helping </w:t>
      </w:r>
      <w:proofErr w:type="gramStart"/>
      <w:r w:rsidRPr="00A21AEB">
        <w:rPr>
          <w:rFonts w:asciiTheme="majorHAnsi" w:hAnsiTheme="majorHAnsi"/>
        </w:rPr>
        <w:t>to  guide</w:t>
      </w:r>
      <w:proofErr w:type="gramEnd"/>
      <w:r w:rsidRPr="00A21AEB">
        <w:rPr>
          <w:rFonts w:asciiTheme="majorHAnsi" w:hAnsiTheme="majorHAnsi"/>
        </w:rPr>
        <w:t xml:space="preserve"> the modernization of the Emergency Program Act</w:t>
      </w:r>
    </w:p>
    <w:p w:rsidR="00C24E9B" w:rsidRPr="00A21AEB" w:rsidRDefault="00A21AEB" w:rsidP="00C24E9B">
      <w:pPr>
        <w:rPr>
          <w:rFonts w:asciiTheme="majorHAnsi" w:hAnsiTheme="majorHAnsi"/>
        </w:rPr>
      </w:pPr>
      <w:hyperlink r:id="rId7" w:history="1">
        <w:r w:rsidR="00C24E9B" w:rsidRPr="00A21AEB">
          <w:rPr>
            <w:rStyle w:val="Hyperlink"/>
            <w:rFonts w:asciiTheme="majorHAnsi" w:hAnsiTheme="majorHAnsi"/>
          </w:rPr>
          <w:t>https://www.undrr.org/implementing-sendai-framework/what-sendai-framework</w:t>
        </w:r>
      </w:hyperlink>
    </w:p>
    <w:p w:rsidR="00C24E9B" w:rsidRPr="00A21AEB" w:rsidRDefault="00C24E9B" w:rsidP="00C24E9B">
      <w:pPr>
        <w:rPr>
          <w:rFonts w:asciiTheme="majorHAnsi" w:hAnsiTheme="majorHAnsi"/>
        </w:rPr>
      </w:pPr>
      <w:bookmarkStart w:id="0" w:name="_GoBack"/>
      <w:bookmarkEnd w:id="0"/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3. </w:t>
      </w:r>
      <w:r w:rsidRPr="00A21AEB">
        <w:rPr>
          <w:rFonts w:asciiTheme="majorHAnsi" w:hAnsiTheme="majorHAnsi"/>
          <w:b/>
        </w:rPr>
        <w:t>UNDRIP-</w:t>
      </w:r>
      <w:r w:rsidRPr="00A21AEB">
        <w:rPr>
          <w:rFonts w:asciiTheme="majorHAnsi" w:hAnsiTheme="majorHAnsi"/>
        </w:rPr>
        <w:t xml:space="preserve"> United Nations Declaration of the Rights of Indigenous People</w:t>
      </w:r>
    </w:p>
    <w:p w:rsidR="00C24E9B" w:rsidRPr="00A21AEB" w:rsidRDefault="00A21AEB" w:rsidP="00C24E9B">
      <w:pPr>
        <w:rPr>
          <w:rFonts w:asciiTheme="majorHAnsi" w:hAnsiTheme="majorHAnsi"/>
        </w:rPr>
      </w:pPr>
      <w:hyperlink r:id="rId8" w:history="1">
        <w:r w:rsidR="00C24E9B" w:rsidRPr="00A21AEB">
          <w:rPr>
            <w:rStyle w:val="Hyperlink"/>
            <w:rFonts w:asciiTheme="majorHAnsi" w:hAnsiTheme="majorHAnsi"/>
          </w:rPr>
          <w:t>https://indigenousfoundations.arts.ubc.ca/un_declaration_on_the_rights_of_indigenous_peoples/</w:t>
        </w:r>
      </w:hyperlink>
    </w:p>
    <w:p w:rsidR="00C24E9B" w:rsidRPr="00A21AEB" w:rsidRDefault="00C24E9B" w:rsidP="00C24E9B">
      <w:pPr>
        <w:rPr>
          <w:rFonts w:asciiTheme="majorHAnsi" w:hAnsiTheme="majorHAnsi"/>
        </w:rPr>
      </w:pPr>
    </w:p>
    <w:p w:rsidR="00C24E9B" w:rsidRPr="00A21AEB" w:rsidRDefault="00C24E9B" w:rsidP="00C24E9B">
      <w:pPr>
        <w:rPr>
          <w:rStyle w:val="hgkelc"/>
          <w:rFonts w:asciiTheme="majorHAnsi" w:eastAsia="Times New Roman" w:hAnsiTheme="majorHAnsi" w:cs="Times New Roman"/>
          <w:bCs/>
        </w:rPr>
      </w:pPr>
      <w:r w:rsidRPr="00A21AEB">
        <w:rPr>
          <w:rStyle w:val="hgkelc"/>
          <w:rFonts w:asciiTheme="majorHAnsi" w:eastAsia="Times New Roman" w:hAnsiTheme="majorHAnsi" w:cs="Times New Roman"/>
          <w:bCs/>
        </w:rPr>
        <w:t xml:space="preserve">4. </w:t>
      </w:r>
      <w:r w:rsidRPr="00A21AEB">
        <w:rPr>
          <w:rStyle w:val="hgkelc"/>
          <w:rFonts w:asciiTheme="majorHAnsi" w:eastAsia="Times New Roman" w:hAnsiTheme="majorHAnsi" w:cs="Times New Roman"/>
          <w:b/>
          <w:bCs/>
        </w:rPr>
        <w:t>Draft Principles</w:t>
      </w:r>
      <w:r w:rsidRPr="00A21AEB">
        <w:rPr>
          <w:rStyle w:val="hgkelc"/>
          <w:rFonts w:asciiTheme="majorHAnsi" w:eastAsia="Times New Roman" w:hAnsiTheme="majorHAnsi" w:cs="Times New Roman"/>
          <w:bCs/>
        </w:rPr>
        <w:t xml:space="preserve"> that guide the Province of British Columbia's relationships with </w:t>
      </w:r>
      <w:proofErr w:type="spellStart"/>
      <w:r w:rsidRPr="00A21AEB">
        <w:rPr>
          <w:rStyle w:val="hgkelc"/>
          <w:rFonts w:asciiTheme="majorHAnsi" w:eastAsia="Times New Roman" w:hAnsiTheme="majorHAnsi" w:cs="Times New Roman"/>
          <w:bCs/>
        </w:rPr>
        <w:t>Indigeous</w:t>
      </w:r>
      <w:proofErr w:type="spellEnd"/>
      <w:r w:rsidRPr="00A21AEB">
        <w:rPr>
          <w:rStyle w:val="hgkelc"/>
          <w:rFonts w:asciiTheme="majorHAnsi" w:eastAsia="Times New Roman" w:hAnsiTheme="majorHAnsi" w:cs="Times New Roman"/>
          <w:bCs/>
        </w:rPr>
        <w:t xml:space="preserve"> Peoples:</w:t>
      </w:r>
    </w:p>
    <w:p w:rsidR="00C24E9B" w:rsidRPr="00A21AEB" w:rsidRDefault="00A21AEB" w:rsidP="00C24E9B">
      <w:pPr>
        <w:rPr>
          <w:rStyle w:val="Hyperlink"/>
          <w:rFonts w:asciiTheme="majorHAnsi" w:eastAsia="Times New Roman" w:hAnsiTheme="majorHAnsi" w:cs="Times New Roman"/>
          <w:bCs/>
        </w:rPr>
      </w:pPr>
      <w:hyperlink r:id="rId9" w:history="1">
        <w:r w:rsidR="00C24E9B" w:rsidRPr="00A21AEB">
          <w:rPr>
            <w:rStyle w:val="Hyperlink"/>
            <w:rFonts w:asciiTheme="majorHAnsi" w:eastAsia="Times New Roman" w:hAnsiTheme="majorHAnsi" w:cs="Times New Roman"/>
            <w:bCs/>
          </w:rPr>
          <w:t>https://www2.gov.bc.ca/assets/gov/careers/about-the-bc-public-service/diversity-inclusion-respect/draft_principles.pdf</w:t>
        </w:r>
      </w:hyperlink>
    </w:p>
    <w:p w:rsidR="00C24E9B" w:rsidRPr="00A21AEB" w:rsidRDefault="00C24E9B" w:rsidP="00C24E9B">
      <w:pPr>
        <w:rPr>
          <w:rStyle w:val="Hyperlink"/>
          <w:rFonts w:asciiTheme="majorHAnsi" w:eastAsia="Times New Roman" w:hAnsiTheme="majorHAnsi" w:cs="Times New Roman"/>
          <w:b/>
          <w:bCs/>
        </w:rPr>
      </w:pPr>
    </w:p>
    <w:p w:rsidR="00C24E9B" w:rsidRPr="00A21AEB" w:rsidRDefault="00C24E9B" w:rsidP="00C24E9B">
      <w:pPr>
        <w:rPr>
          <w:rStyle w:val="Hyperlink"/>
          <w:rFonts w:asciiTheme="majorHAnsi" w:eastAsia="Times New Roman" w:hAnsiTheme="majorHAnsi" w:cs="Times New Roman"/>
          <w:bCs/>
        </w:rPr>
      </w:pPr>
      <w:r w:rsidRPr="00A21AEB"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  <w:t xml:space="preserve">5. </w:t>
      </w:r>
      <w:r w:rsidRPr="00A21AEB">
        <w:rPr>
          <w:rStyle w:val="Hyperlink"/>
          <w:rFonts w:asciiTheme="majorHAnsi" w:eastAsia="Times New Roman" w:hAnsiTheme="majorHAnsi" w:cs="Times New Roman"/>
          <w:b/>
          <w:bCs/>
          <w:color w:val="auto"/>
          <w:u w:val="none"/>
        </w:rPr>
        <w:t>Capacity building:</w:t>
      </w:r>
      <w:r w:rsidRPr="00A21AEB"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  <w:t xml:space="preserve"> Preparing Our Home: </w:t>
      </w:r>
      <w:hyperlink r:id="rId10" w:history="1">
        <w:r w:rsidRPr="00A21AEB">
          <w:rPr>
            <w:rStyle w:val="Hyperlink"/>
            <w:rFonts w:asciiTheme="majorHAnsi" w:eastAsia="Times New Roman" w:hAnsiTheme="majorHAnsi" w:cs="Times New Roman"/>
            <w:bCs/>
          </w:rPr>
          <w:t>http://preparingourhome.ca/</w:t>
        </w:r>
      </w:hyperlink>
    </w:p>
    <w:p w:rsidR="00C24E9B" w:rsidRPr="00A21AEB" w:rsidRDefault="00C24E9B" w:rsidP="00C24E9B">
      <w:pPr>
        <w:rPr>
          <w:rStyle w:val="Hyperlink"/>
          <w:rFonts w:asciiTheme="majorHAnsi" w:eastAsia="Times New Roman" w:hAnsiTheme="majorHAnsi" w:cs="Times New Roman"/>
          <w:bCs/>
        </w:rPr>
      </w:pPr>
    </w:p>
    <w:p w:rsidR="00C24E9B" w:rsidRPr="00A21AEB" w:rsidRDefault="00C24E9B" w:rsidP="00C24E9B">
      <w:pPr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</w:pPr>
      <w:r w:rsidRPr="00A21AEB"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  <w:t xml:space="preserve">6. </w:t>
      </w:r>
      <w:r w:rsidRPr="00A21AEB">
        <w:rPr>
          <w:rStyle w:val="Hyperlink"/>
          <w:rFonts w:asciiTheme="majorHAnsi" w:eastAsia="Times New Roman" w:hAnsiTheme="majorHAnsi" w:cs="Times New Roman"/>
          <w:b/>
          <w:bCs/>
          <w:color w:val="auto"/>
          <w:u w:val="none"/>
        </w:rPr>
        <w:t>Facebook page:</w:t>
      </w:r>
      <w:r w:rsidRPr="00A21AEB"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  <w:t xml:space="preserve"> The Second Responders-community </w:t>
      </w:r>
      <w:proofErr w:type="gramStart"/>
      <w:r w:rsidRPr="00A21AEB"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  <w:t>recovery :</w:t>
      </w:r>
      <w:proofErr w:type="gramEnd"/>
      <w:r w:rsidR="00073605" w:rsidRPr="00A21AEB"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  <w:t xml:space="preserve">  </w:t>
      </w:r>
      <w:r w:rsidR="00761514" w:rsidRPr="00A21AEB">
        <w:rPr>
          <w:rStyle w:val="Hyperlink"/>
          <w:rFonts w:asciiTheme="majorHAnsi" w:eastAsia="Times New Roman" w:hAnsiTheme="majorHAnsi" w:cs="Times New Roman"/>
          <w:bCs/>
          <w:color w:val="auto"/>
          <w:u w:val="none"/>
        </w:rPr>
        <w:t xml:space="preserve">All who are interested in community recovery are invited to like this page; new posts frequently added covering all aspects of the topic:  </w:t>
      </w:r>
      <w:hyperlink r:id="rId11" w:history="1">
        <w:r w:rsidR="00073605" w:rsidRPr="00A21AEB">
          <w:rPr>
            <w:rStyle w:val="Hyperlink"/>
            <w:rFonts w:asciiTheme="majorHAnsi" w:eastAsia="Times New Roman" w:hAnsiTheme="majorHAnsi" w:cs="Times New Roman"/>
            <w:bCs/>
          </w:rPr>
          <w:t>https://www.facebook.com/groups/2551840248469751</w:t>
        </w:r>
      </w:hyperlink>
    </w:p>
    <w:p w:rsidR="00073605" w:rsidRPr="00A21AEB" w:rsidRDefault="00073605" w:rsidP="00C24E9B">
      <w:pPr>
        <w:rPr>
          <w:rStyle w:val="hgkelc"/>
          <w:rFonts w:asciiTheme="majorHAnsi" w:eastAsia="Times New Roman" w:hAnsiTheme="majorHAnsi" w:cs="Times New Roman"/>
          <w:bCs/>
        </w:rPr>
      </w:pPr>
    </w:p>
    <w:p w:rsidR="008E05CB" w:rsidRPr="00A21AEB" w:rsidRDefault="008E05CB" w:rsidP="00C24E9B">
      <w:pPr>
        <w:rPr>
          <w:rFonts w:asciiTheme="majorHAnsi" w:hAnsiTheme="majorHAnsi"/>
        </w:rPr>
      </w:pP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7. </w:t>
      </w:r>
      <w:r w:rsidRPr="00A21AEB">
        <w:rPr>
          <w:rFonts w:asciiTheme="majorHAnsi" w:hAnsiTheme="majorHAnsi"/>
          <w:b/>
        </w:rPr>
        <w:t>Website</w:t>
      </w:r>
      <w:r w:rsidRPr="00A21AEB">
        <w:rPr>
          <w:rFonts w:asciiTheme="majorHAnsi" w:hAnsiTheme="majorHAnsi"/>
        </w:rPr>
        <w:t xml:space="preserve">: collection of links to resources, information, events, </w:t>
      </w:r>
      <w:proofErr w:type="spellStart"/>
      <w:r w:rsidRPr="00A21AEB">
        <w:rPr>
          <w:rFonts w:asciiTheme="majorHAnsi" w:hAnsiTheme="majorHAnsi"/>
        </w:rPr>
        <w:t>etc</w:t>
      </w:r>
      <w:proofErr w:type="spellEnd"/>
      <w:r w:rsidRPr="00A21AEB">
        <w:rPr>
          <w:rFonts w:asciiTheme="majorHAnsi" w:hAnsiTheme="majorHAnsi"/>
        </w:rPr>
        <w:t xml:space="preserve"> re: community recovery.</w:t>
      </w: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     </w:t>
      </w:r>
      <w:hyperlink r:id="rId12" w:history="1">
        <w:r w:rsidRPr="00A21AEB">
          <w:rPr>
            <w:rStyle w:val="Hyperlink"/>
            <w:rFonts w:asciiTheme="majorHAnsi" w:hAnsiTheme="majorHAnsi"/>
          </w:rPr>
          <w:t>https:/thesecondresponders.org</w:t>
        </w:r>
      </w:hyperlink>
      <w:r w:rsidRPr="00A21AEB">
        <w:rPr>
          <w:rFonts w:asciiTheme="majorHAnsi" w:hAnsiTheme="majorHAnsi"/>
        </w:rPr>
        <w:t xml:space="preserve"> </w:t>
      </w: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  <w:b/>
        </w:rPr>
        <w:t xml:space="preserve">     Note:</w:t>
      </w:r>
      <w:r w:rsidRPr="00A21AEB">
        <w:rPr>
          <w:rFonts w:asciiTheme="majorHAnsi" w:hAnsiTheme="majorHAnsi"/>
        </w:rPr>
        <w:t xml:space="preserve">  This is basically a storage site for info that I have been collecting over the years. </w:t>
      </w:r>
    </w:p>
    <w:p w:rsidR="00073605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     All the pages have a lot of info</w:t>
      </w:r>
      <w:r w:rsidR="00073605" w:rsidRPr="00A21AEB">
        <w:rPr>
          <w:rFonts w:asciiTheme="majorHAnsi" w:hAnsiTheme="majorHAnsi"/>
        </w:rPr>
        <w:t xml:space="preserve">. Apologies if some of the links are </w:t>
      </w:r>
      <w:r w:rsidR="00894B68" w:rsidRPr="00A21AEB">
        <w:rPr>
          <w:rFonts w:asciiTheme="majorHAnsi" w:hAnsiTheme="majorHAnsi"/>
        </w:rPr>
        <w:t xml:space="preserve">not </w:t>
      </w:r>
      <w:r w:rsidR="00073605" w:rsidRPr="00A21AEB">
        <w:rPr>
          <w:rFonts w:asciiTheme="majorHAnsi" w:hAnsiTheme="majorHAnsi"/>
        </w:rPr>
        <w:t xml:space="preserve">up to date; they are being   </w:t>
      </w:r>
    </w:p>
    <w:p w:rsidR="00C24E9B" w:rsidRPr="00A21AEB" w:rsidRDefault="00073605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   </w:t>
      </w:r>
      <w:r w:rsidR="00761514" w:rsidRPr="00A21AEB">
        <w:rPr>
          <w:rFonts w:asciiTheme="majorHAnsi" w:hAnsiTheme="majorHAnsi"/>
        </w:rPr>
        <w:t xml:space="preserve"> </w:t>
      </w:r>
      <w:r w:rsidRPr="00A21AEB">
        <w:rPr>
          <w:rFonts w:asciiTheme="majorHAnsi" w:hAnsiTheme="majorHAnsi"/>
        </w:rPr>
        <w:t xml:space="preserve"> </w:t>
      </w:r>
      <w:proofErr w:type="gramStart"/>
      <w:r w:rsidRPr="00A21AEB">
        <w:rPr>
          <w:rFonts w:asciiTheme="majorHAnsi" w:hAnsiTheme="majorHAnsi"/>
        </w:rPr>
        <w:t>updated</w:t>
      </w:r>
      <w:proofErr w:type="gramEnd"/>
      <w:r w:rsidRPr="00A21AEB">
        <w:rPr>
          <w:rFonts w:asciiTheme="majorHAnsi" w:hAnsiTheme="majorHAnsi"/>
        </w:rPr>
        <w:t xml:space="preserve"> as time allows.</w:t>
      </w:r>
    </w:p>
    <w:p w:rsidR="00C24E9B" w:rsidRPr="00A21AEB" w:rsidRDefault="00C24E9B" w:rsidP="00C24E9B">
      <w:pPr>
        <w:rPr>
          <w:rFonts w:asciiTheme="majorHAnsi" w:hAnsiTheme="majorHAnsi"/>
          <w:b/>
        </w:rPr>
      </w:pPr>
      <w:r w:rsidRPr="00A21AEB">
        <w:rPr>
          <w:rFonts w:asciiTheme="majorHAnsi" w:hAnsiTheme="majorHAnsi"/>
          <w:b/>
        </w:rPr>
        <w:t xml:space="preserve">     The three </w:t>
      </w:r>
      <w:r w:rsidR="00073605" w:rsidRPr="00A21AEB">
        <w:rPr>
          <w:rFonts w:asciiTheme="majorHAnsi" w:hAnsiTheme="majorHAnsi"/>
          <w:b/>
        </w:rPr>
        <w:t xml:space="preserve">pages </w:t>
      </w:r>
      <w:r w:rsidRPr="00A21AEB">
        <w:rPr>
          <w:rFonts w:asciiTheme="majorHAnsi" w:hAnsiTheme="majorHAnsi"/>
          <w:b/>
        </w:rPr>
        <w:t>that may be most useful are:</w:t>
      </w: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     - Links and more</w:t>
      </w: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     - Funding &amp; Resources</w:t>
      </w: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     - Training &amp; Opportunities</w:t>
      </w:r>
    </w:p>
    <w:p w:rsidR="00C24E9B" w:rsidRPr="00A21AEB" w:rsidRDefault="00C24E9B" w:rsidP="00C24E9B">
      <w:pPr>
        <w:rPr>
          <w:rFonts w:asciiTheme="majorHAnsi" w:hAnsiTheme="majorHAnsi"/>
        </w:rPr>
      </w:pP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>8</w:t>
      </w:r>
      <w:r w:rsidRPr="00A21AEB">
        <w:rPr>
          <w:rFonts w:asciiTheme="majorHAnsi" w:hAnsiTheme="majorHAnsi"/>
          <w:b/>
        </w:rPr>
        <w:t>.  BCAEM website</w:t>
      </w:r>
      <w:r w:rsidRPr="00A21AEB">
        <w:rPr>
          <w:rFonts w:asciiTheme="majorHAnsi" w:hAnsiTheme="majorHAnsi"/>
        </w:rPr>
        <w:t xml:space="preserve"> with Community Recovery webinar sessions from 2021 and 2022:</w:t>
      </w:r>
    </w:p>
    <w:p w:rsidR="00C24E9B" w:rsidRPr="00A21AEB" w:rsidRDefault="00C24E9B" w:rsidP="00C24E9B">
      <w:pPr>
        <w:rPr>
          <w:rFonts w:asciiTheme="majorHAnsi" w:hAnsiTheme="majorHAnsi"/>
        </w:rPr>
      </w:pPr>
      <w:r w:rsidRPr="00A21AEB">
        <w:rPr>
          <w:rFonts w:asciiTheme="majorHAnsi" w:hAnsiTheme="majorHAnsi"/>
        </w:rPr>
        <w:t xml:space="preserve">      </w:t>
      </w:r>
      <w:hyperlink r:id="rId13" w:history="1">
        <w:r w:rsidR="00A66F81" w:rsidRPr="00A21AEB">
          <w:rPr>
            <w:rStyle w:val="Hyperlink"/>
            <w:rFonts w:asciiTheme="majorHAnsi" w:hAnsiTheme="majorHAnsi"/>
          </w:rPr>
          <w:t>https://bcaem.ca/?page_id=8928</w:t>
        </w:r>
      </w:hyperlink>
    </w:p>
    <w:p w:rsidR="00A66F81" w:rsidRPr="00A21AEB" w:rsidRDefault="00A66F81" w:rsidP="00C24E9B">
      <w:pPr>
        <w:rPr>
          <w:rFonts w:asciiTheme="majorHAnsi" w:hAnsiTheme="majorHAnsi"/>
        </w:rPr>
      </w:pPr>
    </w:p>
    <w:p w:rsidR="00A66F81" w:rsidRDefault="00A66F81" w:rsidP="00C24E9B"/>
    <w:p w:rsidR="00A66F81" w:rsidRDefault="00A66F81" w:rsidP="00C24E9B"/>
    <w:sectPr w:rsidR="00A66F81" w:rsidSect="004A0959">
      <w:pgSz w:w="12240" w:h="15840"/>
      <w:pgMar w:top="1134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9B"/>
    <w:rsid w:val="00073605"/>
    <w:rsid w:val="004A0959"/>
    <w:rsid w:val="00761514"/>
    <w:rsid w:val="00894B68"/>
    <w:rsid w:val="008E05CB"/>
    <w:rsid w:val="00A21AEB"/>
    <w:rsid w:val="00A66F81"/>
    <w:rsid w:val="00C24E9B"/>
    <w:rsid w:val="00D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C24E9B"/>
  </w:style>
  <w:style w:type="character" w:styleId="Hyperlink">
    <w:name w:val="Hyperlink"/>
    <w:basedOn w:val="DefaultParagraphFont"/>
    <w:uiPriority w:val="99"/>
    <w:unhideWhenUsed/>
    <w:rsid w:val="00C24E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C24E9B"/>
  </w:style>
  <w:style w:type="character" w:styleId="Hyperlink">
    <w:name w:val="Hyperlink"/>
    <w:basedOn w:val="DefaultParagraphFont"/>
    <w:uiPriority w:val="99"/>
    <w:unhideWhenUsed/>
    <w:rsid w:val="00C24E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groups/2551840248469751" TargetMode="External"/><Relationship Id="rId12" Type="http://schemas.openxmlformats.org/officeDocument/2006/relationships/hyperlink" Target="https://thesecondresponders.org" TargetMode="External"/><Relationship Id="rId13" Type="http://schemas.openxmlformats.org/officeDocument/2006/relationships/hyperlink" Target="https://bcaem.ca/?page_id=8928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mmunitydisasterrecovery@gmail.com" TargetMode="External"/><Relationship Id="rId6" Type="http://schemas.openxmlformats.org/officeDocument/2006/relationships/hyperlink" Target="https://www2.gov.bc.ca/assets/gov/public-safety-and-emergency-services/emergency-preparedness-response-recovery/local-government/provincial_disaster_recovery_framework.pdf" TargetMode="External"/><Relationship Id="rId7" Type="http://schemas.openxmlformats.org/officeDocument/2006/relationships/hyperlink" Target="https://www.undrr.org/implementing-sendai-framework/what-sendai-framework" TargetMode="External"/><Relationship Id="rId8" Type="http://schemas.openxmlformats.org/officeDocument/2006/relationships/hyperlink" Target="https://indigenousfoundations.arts.ubc.ca/un_declaration_on_the_rights_of_indigenous_peoples/" TargetMode="External"/><Relationship Id="rId9" Type="http://schemas.openxmlformats.org/officeDocument/2006/relationships/hyperlink" Target="https://www2.gov.bc.ca/assets/gov/careers/about-the-bc-public-service/diversity-inclusion-respect/draft_principles.pdf" TargetMode="External"/><Relationship Id="rId10" Type="http://schemas.openxmlformats.org/officeDocument/2006/relationships/hyperlink" Target="http://preparingourhom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Macintosh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Rik/Deb Valentine/Borsos</dc:creator>
  <cp:keywords/>
  <dc:description/>
  <cp:lastModifiedBy>Rik/Deb Valentine/Borsos</cp:lastModifiedBy>
  <cp:revision>2</cp:revision>
  <dcterms:created xsi:type="dcterms:W3CDTF">2022-05-03T23:38:00Z</dcterms:created>
  <dcterms:modified xsi:type="dcterms:W3CDTF">2022-05-03T23:38:00Z</dcterms:modified>
</cp:coreProperties>
</file>